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C30" w:rsidRPr="00601C30" w:rsidRDefault="00601C30" w:rsidP="00601C30">
      <w:pPr>
        <w:framePr w:wrap="none" w:vAnchor="page" w:hAnchor="page" w:x="297" w:y="258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323455" cy="10678795"/>
            <wp:effectExtent l="0" t="0" r="0" b="8255"/>
            <wp:docPr id="1" name="Рисунок 1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3455" cy="1067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Pr="00601C30" w:rsidRDefault="00601C30" w:rsidP="00601C30">
      <w:pPr>
        <w:framePr w:wrap="none" w:vAnchor="page" w:hAnchor="page" w:x="61" w:y="17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633335" cy="10742295"/>
            <wp:effectExtent l="0" t="0" r="5715" b="1905"/>
            <wp:docPr id="2" name="Рисунок 2" descr="F:\!!!Сканы_РПД_Титул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!!!Сканы_РПД_Титул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3335" cy="1074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601C30" w:rsidRDefault="00601C30"/>
    <w:p w:rsidR="00421E90" w:rsidRPr="00312FF2" w:rsidRDefault="00421E90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421E9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421E90" w:rsidRDefault="00421E90"/>
        </w:tc>
        <w:tc>
          <w:tcPr>
            <w:tcW w:w="1135" w:type="dxa"/>
          </w:tcPr>
          <w:p w:rsidR="00421E90" w:rsidRDefault="00421E90"/>
        </w:tc>
        <w:tc>
          <w:tcPr>
            <w:tcW w:w="852" w:type="dxa"/>
          </w:tcPr>
          <w:p w:rsidR="00421E90" w:rsidRDefault="00421E90"/>
        </w:tc>
        <w:tc>
          <w:tcPr>
            <w:tcW w:w="993" w:type="dxa"/>
          </w:tcPr>
          <w:p w:rsidR="00421E90" w:rsidRDefault="00421E90"/>
        </w:tc>
        <w:tc>
          <w:tcPr>
            <w:tcW w:w="1702" w:type="dxa"/>
          </w:tcPr>
          <w:p w:rsidR="00421E90" w:rsidRDefault="00421E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421E90">
        <w:trPr>
          <w:trHeight w:hRule="exact" w:val="277"/>
        </w:trPr>
        <w:tc>
          <w:tcPr>
            <w:tcW w:w="4679" w:type="dxa"/>
          </w:tcPr>
          <w:p w:rsidR="00421E90" w:rsidRDefault="00421E90"/>
        </w:tc>
        <w:tc>
          <w:tcPr>
            <w:tcW w:w="426" w:type="dxa"/>
          </w:tcPr>
          <w:p w:rsidR="00421E90" w:rsidRDefault="00421E90"/>
        </w:tc>
        <w:tc>
          <w:tcPr>
            <w:tcW w:w="1135" w:type="dxa"/>
          </w:tcPr>
          <w:p w:rsidR="00421E90" w:rsidRDefault="00421E90"/>
        </w:tc>
        <w:tc>
          <w:tcPr>
            <w:tcW w:w="852" w:type="dxa"/>
          </w:tcPr>
          <w:p w:rsidR="00421E90" w:rsidRDefault="00421E90"/>
        </w:tc>
        <w:tc>
          <w:tcPr>
            <w:tcW w:w="993" w:type="dxa"/>
          </w:tcPr>
          <w:p w:rsidR="00421E90" w:rsidRDefault="00421E90"/>
        </w:tc>
        <w:tc>
          <w:tcPr>
            <w:tcW w:w="1702" w:type="dxa"/>
          </w:tcPr>
          <w:p w:rsidR="00421E90" w:rsidRDefault="00421E90"/>
        </w:tc>
        <w:tc>
          <w:tcPr>
            <w:tcW w:w="993" w:type="dxa"/>
          </w:tcPr>
          <w:p w:rsidR="00421E90" w:rsidRDefault="00421E90"/>
        </w:tc>
      </w:tr>
      <w:tr w:rsidR="00421E90" w:rsidRPr="00312FF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421E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21E90" w:rsidRPr="00312FF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21E90" w:rsidRPr="00312FF2" w:rsidRDefault="00421E90"/>
        </w:tc>
        <w:tc>
          <w:tcPr>
            <w:tcW w:w="852" w:type="dxa"/>
          </w:tcPr>
          <w:p w:rsidR="00421E90" w:rsidRPr="00312FF2" w:rsidRDefault="00421E90"/>
        </w:tc>
        <w:tc>
          <w:tcPr>
            <w:tcW w:w="993" w:type="dxa"/>
          </w:tcPr>
          <w:p w:rsidR="00421E90" w:rsidRPr="00312FF2" w:rsidRDefault="00421E90"/>
        </w:tc>
        <w:tc>
          <w:tcPr>
            <w:tcW w:w="1702" w:type="dxa"/>
          </w:tcPr>
          <w:p w:rsidR="00421E90" w:rsidRPr="00312FF2" w:rsidRDefault="00421E90"/>
        </w:tc>
        <w:tc>
          <w:tcPr>
            <w:tcW w:w="993" w:type="dxa"/>
          </w:tcPr>
          <w:p w:rsidR="00421E90" w:rsidRPr="00312FF2" w:rsidRDefault="00421E90"/>
        </w:tc>
      </w:tr>
      <w:tr w:rsidR="00421E9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21E90" w:rsidRPr="00312FF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421E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421E90" w:rsidRPr="00312FF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</w:tr>
      <w:tr w:rsidR="00421E9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21E90" w:rsidRPr="00312FF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</w:pPr>
            <w:r w:rsidRPr="00312FF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421E90" w:rsidRPr="00312FF2" w:rsidRDefault="00421E90"/>
        </w:tc>
        <w:tc>
          <w:tcPr>
            <w:tcW w:w="993" w:type="dxa"/>
          </w:tcPr>
          <w:p w:rsidR="00421E90" w:rsidRPr="00312FF2" w:rsidRDefault="00421E90"/>
        </w:tc>
      </w:tr>
      <w:tr w:rsidR="00421E9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421E90" w:rsidRPr="00312FF2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421E9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</w:pPr>
            <w:r w:rsidRPr="00312FF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21E90" w:rsidRPr="00312FF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21E90" w:rsidRPr="00312FF2" w:rsidRDefault="00421E90"/>
        </w:tc>
        <w:tc>
          <w:tcPr>
            <w:tcW w:w="852" w:type="dxa"/>
          </w:tcPr>
          <w:p w:rsidR="00421E90" w:rsidRPr="00312FF2" w:rsidRDefault="00421E90"/>
        </w:tc>
        <w:tc>
          <w:tcPr>
            <w:tcW w:w="993" w:type="dxa"/>
          </w:tcPr>
          <w:p w:rsidR="00421E90" w:rsidRPr="00312FF2" w:rsidRDefault="00421E90"/>
        </w:tc>
        <w:tc>
          <w:tcPr>
            <w:tcW w:w="1702" w:type="dxa"/>
          </w:tcPr>
          <w:p w:rsidR="00421E90" w:rsidRPr="00312FF2" w:rsidRDefault="00421E90"/>
        </w:tc>
        <w:tc>
          <w:tcPr>
            <w:tcW w:w="993" w:type="dxa"/>
          </w:tcPr>
          <w:p w:rsidR="00421E90" w:rsidRPr="00312FF2" w:rsidRDefault="00421E90"/>
        </w:tc>
      </w:tr>
      <w:tr w:rsidR="00421E9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21E90" w:rsidRPr="00312FF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421E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421E90" w:rsidRPr="00312FF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421E90" w:rsidRPr="00312FF2" w:rsidRDefault="00421E90"/>
        </w:tc>
        <w:tc>
          <w:tcPr>
            <w:tcW w:w="993" w:type="dxa"/>
          </w:tcPr>
          <w:p w:rsidR="00421E90" w:rsidRPr="00312FF2" w:rsidRDefault="00421E90"/>
        </w:tc>
      </w:tr>
      <w:tr w:rsidR="00421E9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21E90" w:rsidRPr="00312FF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</w:pPr>
            <w:r w:rsidRPr="00312FF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421E90" w:rsidRPr="00312FF2" w:rsidRDefault="00421E90"/>
        </w:tc>
        <w:tc>
          <w:tcPr>
            <w:tcW w:w="993" w:type="dxa"/>
          </w:tcPr>
          <w:p w:rsidR="00421E90" w:rsidRPr="00312FF2" w:rsidRDefault="00421E90"/>
        </w:tc>
      </w:tr>
      <w:tr w:rsidR="00421E9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421E90" w:rsidRPr="00312FF2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421E9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</w:pPr>
            <w:r w:rsidRPr="00312FF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21E90" w:rsidRPr="00312FF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21E90" w:rsidRPr="00312FF2" w:rsidRDefault="00421E90"/>
        </w:tc>
        <w:tc>
          <w:tcPr>
            <w:tcW w:w="852" w:type="dxa"/>
          </w:tcPr>
          <w:p w:rsidR="00421E90" w:rsidRPr="00312FF2" w:rsidRDefault="00421E90"/>
        </w:tc>
        <w:tc>
          <w:tcPr>
            <w:tcW w:w="993" w:type="dxa"/>
          </w:tcPr>
          <w:p w:rsidR="00421E90" w:rsidRPr="00312FF2" w:rsidRDefault="00421E90"/>
        </w:tc>
        <w:tc>
          <w:tcPr>
            <w:tcW w:w="1702" w:type="dxa"/>
          </w:tcPr>
          <w:p w:rsidR="00421E90" w:rsidRPr="00312FF2" w:rsidRDefault="00421E90"/>
        </w:tc>
        <w:tc>
          <w:tcPr>
            <w:tcW w:w="993" w:type="dxa"/>
          </w:tcPr>
          <w:p w:rsidR="00421E90" w:rsidRPr="00312FF2" w:rsidRDefault="00421E90"/>
        </w:tc>
      </w:tr>
      <w:tr w:rsidR="00421E9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421E90" w:rsidRPr="00312FF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421E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421E90" w:rsidRPr="00312FF2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421E90" w:rsidRPr="00312FF2" w:rsidRDefault="00421E90"/>
        </w:tc>
        <w:tc>
          <w:tcPr>
            <w:tcW w:w="993" w:type="dxa"/>
          </w:tcPr>
          <w:p w:rsidR="00421E90" w:rsidRPr="00312FF2" w:rsidRDefault="00421E90"/>
        </w:tc>
      </w:tr>
      <w:tr w:rsidR="00421E90" w:rsidRPr="00312FF2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</w:pPr>
            <w:r w:rsidRPr="00312FF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421E90"/>
        </w:tc>
      </w:tr>
      <w:tr w:rsidR="00421E9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421E90" w:rsidRDefault="00421E90"/>
        </w:tc>
        <w:tc>
          <w:tcPr>
            <w:tcW w:w="852" w:type="dxa"/>
          </w:tcPr>
          <w:p w:rsidR="00421E90" w:rsidRDefault="00421E90"/>
        </w:tc>
        <w:tc>
          <w:tcPr>
            <w:tcW w:w="993" w:type="dxa"/>
          </w:tcPr>
          <w:p w:rsidR="00421E90" w:rsidRDefault="00421E90"/>
        </w:tc>
        <w:tc>
          <w:tcPr>
            <w:tcW w:w="1702" w:type="dxa"/>
          </w:tcPr>
          <w:p w:rsidR="00421E90" w:rsidRDefault="00421E90"/>
        </w:tc>
        <w:tc>
          <w:tcPr>
            <w:tcW w:w="993" w:type="dxa"/>
          </w:tcPr>
          <w:p w:rsidR="00421E90" w:rsidRDefault="00421E90"/>
        </w:tc>
      </w:tr>
      <w:tr w:rsidR="00421E9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421E90">
        <w:trPr>
          <w:trHeight w:hRule="exact" w:val="527"/>
        </w:trPr>
        <w:tc>
          <w:tcPr>
            <w:tcW w:w="4679" w:type="dxa"/>
          </w:tcPr>
          <w:p w:rsidR="00421E90" w:rsidRDefault="00421E90"/>
        </w:tc>
        <w:tc>
          <w:tcPr>
            <w:tcW w:w="426" w:type="dxa"/>
          </w:tcPr>
          <w:p w:rsidR="00421E90" w:rsidRDefault="00421E90"/>
        </w:tc>
        <w:tc>
          <w:tcPr>
            <w:tcW w:w="1135" w:type="dxa"/>
          </w:tcPr>
          <w:p w:rsidR="00421E90" w:rsidRDefault="00421E90"/>
        </w:tc>
        <w:tc>
          <w:tcPr>
            <w:tcW w:w="852" w:type="dxa"/>
          </w:tcPr>
          <w:p w:rsidR="00421E90" w:rsidRDefault="00421E90"/>
        </w:tc>
        <w:tc>
          <w:tcPr>
            <w:tcW w:w="993" w:type="dxa"/>
          </w:tcPr>
          <w:p w:rsidR="00421E90" w:rsidRDefault="00421E90"/>
        </w:tc>
        <w:tc>
          <w:tcPr>
            <w:tcW w:w="1702" w:type="dxa"/>
          </w:tcPr>
          <w:p w:rsidR="00421E90" w:rsidRDefault="00421E90"/>
        </w:tc>
        <w:tc>
          <w:tcPr>
            <w:tcW w:w="993" w:type="dxa"/>
          </w:tcPr>
          <w:p w:rsidR="00421E90" w:rsidRDefault="00421E90"/>
        </w:tc>
      </w:tr>
      <w:tr w:rsidR="00421E9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</w:pPr>
            <w:r w:rsidRPr="00312FF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421E90" w:rsidRPr="00312FF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421E90" w:rsidRPr="00312FF2" w:rsidRDefault="00421E90"/>
        </w:tc>
        <w:tc>
          <w:tcPr>
            <w:tcW w:w="852" w:type="dxa"/>
          </w:tcPr>
          <w:p w:rsidR="00421E90" w:rsidRPr="00312FF2" w:rsidRDefault="00421E90"/>
        </w:tc>
        <w:tc>
          <w:tcPr>
            <w:tcW w:w="993" w:type="dxa"/>
          </w:tcPr>
          <w:p w:rsidR="00421E90" w:rsidRPr="00312FF2" w:rsidRDefault="00421E90"/>
        </w:tc>
        <w:tc>
          <w:tcPr>
            <w:tcW w:w="1702" w:type="dxa"/>
          </w:tcPr>
          <w:p w:rsidR="00421E90" w:rsidRPr="00312FF2" w:rsidRDefault="00421E90"/>
        </w:tc>
        <w:tc>
          <w:tcPr>
            <w:tcW w:w="993" w:type="dxa"/>
          </w:tcPr>
          <w:p w:rsidR="00421E90" w:rsidRPr="00312FF2" w:rsidRDefault="00421E90"/>
        </w:tc>
      </w:tr>
      <w:tr w:rsidR="00421E9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421E90" w:rsidRPr="00312FF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421E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421E90" w:rsidRPr="00312FF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421E90" w:rsidRPr="00312FF2" w:rsidRDefault="00421E90"/>
        </w:tc>
        <w:tc>
          <w:tcPr>
            <w:tcW w:w="993" w:type="dxa"/>
          </w:tcPr>
          <w:p w:rsidR="00421E90" w:rsidRPr="00312FF2" w:rsidRDefault="00421E90"/>
        </w:tc>
      </w:tr>
      <w:tr w:rsidR="00421E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421E9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421E90"/>
        </w:tc>
        <w:tc>
          <w:tcPr>
            <w:tcW w:w="993" w:type="dxa"/>
          </w:tcPr>
          <w:p w:rsidR="00421E90" w:rsidRDefault="00421E90"/>
        </w:tc>
        <w:tc>
          <w:tcPr>
            <w:tcW w:w="1702" w:type="dxa"/>
          </w:tcPr>
          <w:p w:rsidR="00421E90" w:rsidRDefault="00421E90"/>
        </w:tc>
        <w:tc>
          <w:tcPr>
            <w:tcW w:w="993" w:type="dxa"/>
          </w:tcPr>
          <w:p w:rsidR="00421E90" w:rsidRDefault="00421E90"/>
        </w:tc>
      </w:tr>
      <w:tr w:rsidR="00421E9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421E90" w:rsidRDefault="00312FF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4"/>
        <w:gridCol w:w="1488"/>
        <w:gridCol w:w="1751"/>
        <w:gridCol w:w="4798"/>
        <w:gridCol w:w="973"/>
      </w:tblGrid>
      <w:tr w:rsidR="00421E9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421E90" w:rsidRDefault="00421E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21E90" w:rsidRPr="00312F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421E90" w:rsidRPr="00312FF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дисциплины: формирование у студентов системы знаний, представлений и практических навыков в области кризисной психологии для осуществления профессиональной научной, методической и практической деятельности по данному направлению.</w:t>
            </w:r>
          </w:p>
        </w:tc>
      </w:tr>
      <w:tr w:rsidR="00421E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421E90" w:rsidRPr="00312F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изучить и осмыслить понятия, составляющие содержание учебного курса;</w:t>
            </w:r>
          </w:p>
        </w:tc>
      </w:tr>
      <w:tr w:rsidR="00421E90" w:rsidRPr="00312FF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получить     опыт      самостоятельной      работы      с использованием       методов  диагностики кризисных ситуаций;</w:t>
            </w:r>
          </w:p>
        </w:tc>
      </w:tr>
      <w:tr w:rsidR="00421E90" w:rsidRPr="00312F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осознать место применения знаний, полученных в ходе изучения курса, в реальной профессиональной практике.</w:t>
            </w:r>
          </w:p>
        </w:tc>
      </w:tr>
      <w:tr w:rsidR="00421E90" w:rsidRPr="00312FF2">
        <w:trPr>
          <w:trHeight w:hRule="exact" w:val="277"/>
        </w:trPr>
        <w:tc>
          <w:tcPr>
            <w:tcW w:w="766" w:type="dxa"/>
          </w:tcPr>
          <w:p w:rsidR="00421E90" w:rsidRPr="00312FF2" w:rsidRDefault="00421E90"/>
        </w:tc>
        <w:tc>
          <w:tcPr>
            <w:tcW w:w="511" w:type="dxa"/>
          </w:tcPr>
          <w:p w:rsidR="00421E90" w:rsidRPr="00312FF2" w:rsidRDefault="00421E90"/>
        </w:tc>
        <w:tc>
          <w:tcPr>
            <w:tcW w:w="1560" w:type="dxa"/>
          </w:tcPr>
          <w:p w:rsidR="00421E90" w:rsidRPr="00312FF2" w:rsidRDefault="00421E90"/>
        </w:tc>
        <w:tc>
          <w:tcPr>
            <w:tcW w:w="1844" w:type="dxa"/>
          </w:tcPr>
          <w:p w:rsidR="00421E90" w:rsidRPr="00312FF2" w:rsidRDefault="00421E90"/>
        </w:tc>
        <w:tc>
          <w:tcPr>
            <w:tcW w:w="5104" w:type="dxa"/>
          </w:tcPr>
          <w:p w:rsidR="00421E90" w:rsidRPr="00312FF2" w:rsidRDefault="00421E90"/>
        </w:tc>
        <w:tc>
          <w:tcPr>
            <w:tcW w:w="993" w:type="dxa"/>
          </w:tcPr>
          <w:p w:rsidR="00421E90" w:rsidRPr="00312FF2" w:rsidRDefault="00421E90"/>
        </w:tc>
      </w:tr>
      <w:tr w:rsidR="00421E90" w:rsidRPr="00312F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421E9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Б1.В.03</w:t>
            </w:r>
          </w:p>
        </w:tc>
      </w:tr>
      <w:tr w:rsidR="00421E90" w:rsidRPr="00312FF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421E90" w:rsidRPr="00312FF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 кризисы в период детства и взрослости</w:t>
            </w:r>
          </w:p>
        </w:tc>
      </w:tr>
      <w:tr w:rsidR="00421E90" w:rsidRPr="00312FF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21E90" w:rsidRPr="00312F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Психолого-педагогическая помощь по проблемам суицида</w:t>
            </w:r>
          </w:p>
        </w:tc>
      </w:tr>
      <w:tr w:rsidR="00421E90" w:rsidRPr="00312FF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 зависимости у детей и взрослых</w:t>
            </w:r>
          </w:p>
        </w:tc>
      </w:tr>
      <w:tr w:rsidR="00421E90" w:rsidRPr="00312FF2">
        <w:trPr>
          <w:trHeight w:hRule="exact" w:val="277"/>
        </w:trPr>
        <w:tc>
          <w:tcPr>
            <w:tcW w:w="766" w:type="dxa"/>
          </w:tcPr>
          <w:p w:rsidR="00421E90" w:rsidRPr="00312FF2" w:rsidRDefault="00421E90"/>
        </w:tc>
        <w:tc>
          <w:tcPr>
            <w:tcW w:w="511" w:type="dxa"/>
          </w:tcPr>
          <w:p w:rsidR="00421E90" w:rsidRPr="00312FF2" w:rsidRDefault="00421E90"/>
        </w:tc>
        <w:tc>
          <w:tcPr>
            <w:tcW w:w="1560" w:type="dxa"/>
          </w:tcPr>
          <w:p w:rsidR="00421E90" w:rsidRPr="00312FF2" w:rsidRDefault="00421E90"/>
        </w:tc>
        <w:tc>
          <w:tcPr>
            <w:tcW w:w="1844" w:type="dxa"/>
          </w:tcPr>
          <w:p w:rsidR="00421E90" w:rsidRPr="00312FF2" w:rsidRDefault="00421E90"/>
        </w:tc>
        <w:tc>
          <w:tcPr>
            <w:tcW w:w="5104" w:type="dxa"/>
          </w:tcPr>
          <w:p w:rsidR="00421E90" w:rsidRPr="00312FF2" w:rsidRDefault="00421E90"/>
        </w:tc>
        <w:tc>
          <w:tcPr>
            <w:tcW w:w="993" w:type="dxa"/>
          </w:tcPr>
          <w:p w:rsidR="00421E90" w:rsidRPr="00312FF2" w:rsidRDefault="00421E90"/>
        </w:tc>
      </w:tr>
      <w:tr w:rsidR="00421E90" w:rsidRPr="00312FF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21E90" w:rsidRPr="00312FF2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готовность к саморазвитию, самореализации, использованию творческого потенциала</w:t>
            </w:r>
          </w:p>
        </w:tc>
      </w:tr>
      <w:tr w:rsidR="00421E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21E90" w:rsidRPr="00312FF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закономерности </w:t>
            </w:r>
            <w:proofErr w:type="spell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профессиогенеза</w:t>
            </w:r>
            <w:proofErr w:type="spell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феноменологию и сущностные характеристики профессиональной деятельности, условия реализации творческого потенциала;</w:t>
            </w:r>
          </w:p>
        </w:tc>
      </w:tr>
      <w:tr w:rsidR="00421E90" w:rsidRPr="00312FF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воспроизводит термины, 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основ-</w:t>
            </w:r>
            <w:proofErr w:type="spell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ные</w:t>
            </w:r>
            <w:proofErr w:type="spellEnd"/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понятия, некоторые основы </w:t>
            </w:r>
            <w:proofErr w:type="spell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профессиогенез</w:t>
            </w:r>
            <w:proofErr w:type="spell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сущностные характеристики профессиональной деятельности;</w:t>
            </w:r>
          </w:p>
        </w:tc>
      </w:tr>
      <w:tr w:rsidR="00421E90" w:rsidRPr="00312FF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фрагментарно закономерности </w:t>
            </w:r>
            <w:proofErr w:type="spell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профессиогенеза</w:t>
            </w:r>
            <w:proofErr w:type="spell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феноменологию и сущностные характеристики профессиональной деятельности, условия реализации творческого потенциала;</w:t>
            </w:r>
          </w:p>
        </w:tc>
      </w:tr>
      <w:tr w:rsidR="00421E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21E90" w:rsidRPr="00312FF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адекватно оценивать и анализировать собственную профессиональную деятельность, находя в ней объективные достоинства и недостатки, планировать и реализовывать программы саморазвития, реализации творческого потенциала;</w:t>
            </w:r>
          </w:p>
        </w:tc>
      </w:tr>
      <w:tr w:rsidR="00421E90" w:rsidRPr="00312FF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собственную профессиональную деятельность, планировать  программы саморазвития, реализации творческого потенциала по направлению подготовки под руководством специалиста;</w:t>
            </w:r>
          </w:p>
        </w:tc>
      </w:tr>
      <w:tr w:rsidR="00421E9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репродуктивном уровне анализировать собственную профессиональную деятельность, планировать программы саморазвития по направлению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</w:p>
        </w:tc>
      </w:tr>
      <w:tr w:rsidR="00421E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21E90" w:rsidRPr="00312FF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организации и планирования профессиональной деятельности, самосовершенствования и саморазвития;</w:t>
            </w:r>
          </w:p>
        </w:tc>
      </w:tr>
      <w:tr w:rsidR="00421E9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методами организации и планирования профессиональной деятельности, самосовершенствования и саморазвития по направлению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 под руководством специалиста;</w:t>
            </w:r>
          </w:p>
        </w:tc>
      </w:tr>
      <w:tr w:rsidR="00421E90" w:rsidRPr="00312FF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действиями по использованию  методов организации и планирования профессиональной деятельности по направлению подготовки;</w:t>
            </w:r>
          </w:p>
        </w:tc>
      </w:tr>
      <w:tr w:rsidR="00421E90" w:rsidRPr="00312FF2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ОПК-9: готовность применять активные методы обучения в психолого-педагогическом образовании</w:t>
            </w:r>
          </w:p>
        </w:tc>
      </w:tr>
      <w:tr w:rsidR="00421E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21E90" w:rsidRPr="00312F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эффективные способы применения активных методов обучения в психолого-педагогической деятельности;</w:t>
            </w:r>
          </w:p>
        </w:tc>
      </w:tr>
      <w:tr w:rsidR="00421E90" w:rsidRPr="00312F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способы применения активных методов обучения в психолого-педагогической деятельности;</w:t>
            </w:r>
          </w:p>
        </w:tc>
      </w:tr>
      <w:tr w:rsidR="00421E90" w:rsidRPr="00312F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способы применения активных методов обучения в психолого-педагогической деятельности;</w:t>
            </w:r>
          </w:p>
        </w:tc>
      </w:tr>
      <w:tr w:rsidR="00421E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21E90" w:rsidRPr="00312F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 применять активные методы обучения в психолого-педагогической деятельности;</w:t>
            </w:r>
          </w:p>
        </w:tc>
      </w:tr>
      <w:tr w:rsidR="00421E90" w:rsidRPr="00312F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активные методы обучения в психолого-педагогической деятельности;</w:t>
            </w:r>
          </w:p>
        </w:tc>
      </w:tr>
      <w:tr w:rsidR="00421E90" w:rsidRPr="00312F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известные варианты активные методы обучения в психолого-педагогической деятельности;</w:t>
            </w:r>
          </w:p>
        </w:tc>
      </w:tr>
      <w:tr w:rsidR="00421E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21E90" w:rsidRPr="00312FF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эффективными  способами применения активных методов обучения в психолого-педагогической деятельности;</w:t>
            </w:r>
          </w:p>
        </w:tc>
      </w:tr>
    </w:tbl>
    <w:p w:rsidR="00421E90" w:rsidRPr="00312FF2" w:rsidRDefault="00312FF2">
      <w:pPr>
        <w:rPr>
          <w:sz w:val="0"/>
          <w:szCs w:val="0"/>
        </w:rPr>
      </w:pPr>
      <w:r w:rsidRPr="00312FF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3231"/>
        <w:gridCol w:w="4808"/>
        <w:gridCol w:w="978"/>
      </w:tblGrid>
      <w:tr w:rsidR="00421E9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421E90" w:rsidRDefault="00421E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421E90" w:rsidRPr="00312FF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применения активных методов обучения в психолого-педагогической деятельности;</w:t>
            </w:r>
          </w:p>
        </w:tc>
      </w:tr>
      <w:tr w:rsidR="00421E90" w:rsidRPr="00312FF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способами применения активных методов обучения в психолого-педагогической деятельности;</w:t>
            </w:r>
          </w:p>
        </w:tc>
      </w:tr>
      <w:tr w:rsidR="00421E90" w:rsidRPr="00312FF2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ПК-3: способность проектировать стратегию индивидуальной и групповой коррекционно-развивающей работы с </w:t>
            </w:r>
            <w:proofErr w:type="gramStart"/>
            <w:r w:rsidRPr="00312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312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основе результатов диагностики психического развития обучающихся</w:t>
            </w:r>
          </w:p>
        </w:tc>
      </w:tr>
      <w:tr w:rsidR="00421E9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21E90" w:rsidRPr="00312FF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основы проектирования и проведения коррекционно-развивающей работы обучающихся;  основы оказания адресной помощи обучающимся на основе результатов диагностики психического развития с учетом их реальных возможностей; содержание нормативно-правового и учебн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методического основания профессиональной деятельности;</w:t>
            </w:r>
          </w:p>
        </w:tc>
      </w:tr>
      <w:tr w:rsidR="00421E90" w:rsidRPr="00312FF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проектирования и проведения коррекционно-развивающей работы обучающихся;  некоторые основы оказания адресной помощи обучающимся на основе результатов диагностики; содержание нормативн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правового основания профессиональной деятельности;</w:t>
            </w:r>
          </w:p>
        </w:tc>
      </w:tr>
      <w:tr w:rsidR="00421E90" w:rsidRPr="00312FF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воспроизводит термины, основные понятия, знает некоторые методы и процедуры проведения </w:t>
            </w:r>
            <w:proofErr w:type="spell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коррекционно</w:t>
            </w:r>
            <w:proofErr w:type="spell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азвивающей работы с обучающимися;  некоторые приемы оказания адресной помощи обучающимся на основе результатов диагностики психического развития; содержание нормативно-правового основания профессиональной деятельности;</w:t>
            </w:r>
          </w:p>
        </w:tc>
      </w:tr>
      <w:tr w:rsidR="00421E9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21E90" w:rsidRPr="00312FF2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профессионально грамотно использовать различные виды контрольно-измерительных материалов для оценки </w:t>
            </w:r>
            <w:proofErr w:type="spell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эмоциоанльно</w:t>
            </w:r>
            <w:proofErr w:type="spell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-ценностной сферы обучающихся; оценивать реальные возможности обучающихся; анализировать педагогические ситуации, проектировать содержание и формы адресной коррекционн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развивающей помощи обучающимся,  соотносить достижение определенных результатов с конкретными методами и приемами помощи и с учетом своей профессиональной позиции;</w:t>
            </w:r>
          </w:p>
        </w:tc>
      </w:tr>
      <w:tr w:rsidR="00421E90" w:rsidRPr="00312FF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некоторые результаты диагностики  для оценки </w:t>
            </w:r>
            <w:proofErr w:type="spell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эмоциоанльно</w:t>
            </w:r>
            <w:proofErr w:type="spell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-ценностной сферы обучающихся; оценивать реальные возможности обучающихся; анализировать педагогические ситуации и </w:t>
            </w:r>
            <w:proofErr w:type="spellStart"/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proofErr w:type="spellEnd"/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оказывать адресную помощь обучающимся  с учетом своей профессиональной позиции;</w:t>
            </w:r>
          </w:p>
        </w:tc>
      </w:tr>
      <w:tr w:rsidR="00421E90" w:rsidRPr="00312FF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начальном уровне использовать результаты диагностики  для оценки </w:t>
            </w:r>
            <w:proofErr w:type="spell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эмоциоанльно</w:t>
            </w:r>
            <w:proofErr w:type="spell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-ценностной сферы 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оказывать адресную помощь обучающимся  с учетом своей профессиональной позиции;</w:t>
            </w:r>
          </w:p>
        </w:tc>
      </w:tr>
      <w:tr w:rsidR="00421E9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21E90" w:rsidRPr="00312FF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проектирования ситуаций и событий, развивающих эмоционально-ценностную сферу ребенка на основе различных форм коммуникативного воздействия; базовыми технологиями оказания адресной помощи 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методами </w:t>
            </w:r>
            <w:proofErr w:type="spell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саморефлексии</w:t>
            </w:r>
            <w:proofErr w:type="spell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своей профессиональной деятельности;</w:t>
            </w:r>
          </w:p>
        </w:tc>
      </w:tr>
      <w:tr w:rsidR="00421E90" w:rsidRPr="00312FF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навыками проектирования ситуаций и событий, развивающих эмоционально-ценностную сферу ребенка на основе различных форм коммуникативного воздействия; методами оказания адресной помощи 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</w:t>
            </w:r>
            <w:proofErr w:type="spell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саморефлексии</w:t>
            </w:r>
            <w:proofErr w:type="spell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своей профессиональной деятельности;</w:t>
            </w:r>
          </w:p>
        </w:tc>
      </w:tr>
      <w:tr w:rsidR="00421E90" w:rsidRPr="00312FF2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навыками проектирования ситуаций и событий, развивающих эмоционально-ценностную сферу ребенка на основе различных форм коммуникативного воздействия; методами оказания адресной помощи 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</w:t>
            </w:r>
            <w:proofErr w:type="spell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саморефлексии</w:t>
            </w:r>
            <w:proofErr w:type="spell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своей профессиональной деятельности;</w:t>
            </w:r>
          </w:p>
        </w:tc>
      </w:tr>
      <w:tr w:rsidR="00421E90" w:rsidRPr="00312FF2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ПК-5: готовность использовать инновационные обучающие технологии с учетом задач каждого возрастного этапа</w:t>
            </w:r>
          </w:p>
        </w:tc>
      </w:tr>
      <w:tr w:rsidR="00421E9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21E90" w:rsidRPr="00312FF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эффективные инновационные обучающие технологии с учетом задач каждого возрастного этапа;</w:t>
            </w:r>
          </w:p>
        </w:tc>
      </w:tr>
      <w:tr w:rsidR="00421E90" w:rsidRPr="00312FF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инновационные обучающие технологии с учетом задач каждого возрастного этапа;</w:t>
            </w:r>
          </w:p>
        </w:tc>
      </w:tr>
      <w:tr w:rsidR="00421E90" w:rsidRPr="00312FF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инновационные обучающие технологии с учетом задач каждого возрастного этапа;</w:t>
            </w:r>
          </w:p>
        </w:tc>
      </w:tr>
      <w:tr w:rsidR="00421E9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21E90" w:rsidRPr="00312FF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 использовать  инновационные обучающие технологии с учетом задач каждого возрастного этапа;</w:t>
            </w:r>
          </w:p>
        </w:tc>
      </w:tr>
      <w:tr w:rsidR="00421E90" w:rsidRPr="00312FF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 инновационные обучающие технологии с учетом задач каждого возрастного этапа;</w:t>
            </w:r>
          </w:p>
        </w:tc>
      </w:tr>
      <w:tr w:rsidR="00421E90" w:rsidRPr="00312FF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известные инновационные обучающие технологии с учетом задач каждого возрастного этапа;</w:t>
            </w:r>
          </w:p>
        </w:tc>
      </w:tr>
      <w:tr w:rsidR="00421E9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21E90" w:rsidRPr="00312FF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эффективными инновационными обучающими технологиями с учетом задач каждого возрастного этапа;</w:t>
            </w:r>
          </w:p>
        </w:tc>
      </w:tr>
      <w:tr w:rsidR="00421E90" w:rsidRPr="00312FF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инновационными обучающими технологиями с учетом задач каждого возрастного этапа;</w:t>
            </w:r>
          </w:p>
        </w:tc>
      </w:tr>
      <w:tr w:rsidR="00421E90" w:rsidRPr="00312FF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инновационными обучающими технологиями с учетом задач каждого возрастного этапа;</w:t>
            </w:r>
          </w:p>
        </w:tc>
      </w:tr>
      <w:tr w:rsidR="00421E90" w:rsidRPr="00312FF2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ПК-30: способность проводить анализ и обобщение образовательной деятельности в организациях, осуществляющих образовательную деятельность</w:t>
            </w:r>
          </w:p>
        </w:tc>
      </w:tr>
      <w:tr w:rsidR="00421E9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21E90" w:rsidRPr="00312FF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процедуру осуществления анализа и обобщения образовательной деятельности в организациях, осуществляющих образовательную деятельность;</w:t>
            </w:r>
          </w:p>
        </w:tc>
      </w:tr>
    </w:tbl>
    <w:p w:rsidR="00421E90" w:rsidRPr="00312FF2" w:rsidRDefault="00312FF2">
      <w:pPr>
        <w:rPr>
          <w:sz w:val="0"/>
          <w:szCs w:val="0"/>
        </w:rPr>
      </w:pPr>
      <w:r w:rsidRPr="00312FF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3"/>
        <w:gridCol w:w="270"/>
        <w:gridCol w:w="2960"/>
        <w:gridCol w:w="961"/>
        <w:gridCol w:w="694"/>
        <w:gridCol w:w="1113"/>
        <w:gridCol w:w="1265"/>
        <w:gridCol w:w="681"/>
        <w:gridCol w:w="396"/>
        <w:gridCol w:w="979"/>
      </w:tblGrid>
      <w:tr w:rsidR="00421E9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421E90" w:rsidRDefault="00421E90"/>
        </w:tc>
        <w:tc>
          <w:tcPr>
            <w:tcW w:w="710" w:type="dxa"/>
          </w:tcPr>
          <w:p w:rsidR="00421E90" w:rsidRDefault="00421E90"/>
        </w:tc>
        <w:tc>
          <w:tcPr>
            <w:tcW w:w="1135" w:type="dxa"/>
          </w:tcPr>
          <w:p w:rsidR="00421E90" w:rsidRDefault="00421E90"/>
        </w:tc>
        <w:tc>
          <w:tcPr>
            <w:tcW w:w="1277" w:type="dxa"/>
          </w:tcPr>
          <w:p w:rsidR="00421E90" w:rsidRDefault="00421E90"/>
        </w:tc>
        <w:tc>
          <w:tcPr>
            <w:tcW w:w="710" w:type="dxa"/>
          </w:tcPr>
          <w:p w:rsidR="00421E90" w:rsidRDefault="00421E90"/>
        </w:tc>
        <w:tc>
          <w:tcPr>
            <w:tcW w:w="426" w:type="dxa"/>
          </w:tcPr>
          <w:p w:rsidR="00421E90" w:rsidRDefault="00421E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421E90" w:rsidRPr="00312FF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элементы процедуры осуществления анализа и обобщения образовательной деятельности в организациях, осуществляющих образовательную деятельность;</w:t>
            </w:r>
          </w:p>
        </w:tc>
      </w:tr>
      <w:tr w:rsidR="00421E90" w:rsidRPr="00312FF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процедуру осуществления анализа и обобщения образовательной деятельности в организациях, осуществляющих образовательную деятельность;</w:t>
            </w:r>
          </w:p>
        </w:tc>
      </w:tr>
      <w:tr w:rsidR="00421E9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21E90" w:rsidRPr="00312FF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структуру, компонентный состав образовательной деятельности в организациях;</w:t>
            </w:r>
          </w:p>
        </w:tc>
      </w:tr>
      <w:tr w:rsidR="00421E90" w:rsidRPr="00312FF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определять структуру, компонентный состав образовательной деятельности в организациях;</w:t>
            </w:r>
          </w:p>
        </w:tc>
      </w:tr>
      <w:tr w:rsidR="00421E90" w:rsidRPr="00312FF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определять структуру, компонентный состав образовательной деятельности в организациях;</w:t>
            </w:r>
          </w:p>
        </w:tc>
      </w:tr>
      <w:tr w:rsidR="00421E9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21E90" w:rsidRPr="00312FF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установления признаков образовательной деятельности в организациях, осуществляющих образовательную деятельность;</w:t>
            </w:r>
          </w:p>
        </w:tc>
      </w:tr>
      <w:tr w:rsidR="00421E90" w:rsidRPr="00312FF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установления признаков образовательной деятельности в организациях, осуществляющих образовательную деятельность;</w:t>
            </w:r>
          </w:p>
        </w:tc>
      </w:tr>
      <w:tr w:rsidR="00421E90" w:rsidRPr="00312FF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способы установления признаков образовательной деятельности в организациях, осуществляющих образовательную деятельность;</w:t>
            </w:r>
          </w:p>
        </w:tc>
      </w:tr>
      <w:tr w:rsidR="00421E90" w:rsidRPr="00312FF2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312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312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421E9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21E90" w:rsidRPr="00312FF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общетеоретические основы деятельности педагога-психолога в области кризисной психологии в объеме, необходимом для   решения научно-исследовательских, задач;</w:t>
            </w:r>
          </w:p>
        </w:tc>
      </w:tr>
      <w:tr w:rsidR="00421E90" w:rsidRPr="00312F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базовые понятия и категории кризисной психологии;</w:t>
            </w:r>
          </w:p>
        </w:tc>
      </w:tr>
      <w:tr w:rsidR="00421E90" w:rsidRPr="00312F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признаки кризисной ситуации, понятие и виды нормативных и ненормативных кризисов;</w:t>
            </w:r>
          </w:p>
        </w:tc>
      </w:tr>
      <w:tr w:rsidR="00421E90" w:rsidRPr="00312F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личности, находящейся в кризисной ситуации;</w:t>
            </w:r>
          </w:p>
        </w:tc>
      </w:tr>
      <w:tr w:rsidR="00421E9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21E90" w:rsidRPr="00312F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распознавать признаки личности, находящейся в кризисной ситуации;</w:t>
            </w:r>
          </w:p>
        </w:tc>
      </w:tr>
      <w:tr w:rsidR="00421E90" w:rsidRPr="00312FF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решать практические (прикладные) и исследовательские задачи, ориентированные на научно-исследовательскую работу в сфере кризисной психологии;</w:t>
            </w:r>
          </w:p>
        </w:tc>
      </w:tr>
      <w:tr w:rsidR="00421E9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21E90" w:rsidRPr="00312FF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диагностирования психологических затруднений, возникающих у личности в кризисной ситуации, оценивать особенности кризисного состояния личности;</w:t>
            </w:r>
          </w:p>
        </w:tc>
      </w:tr>
      <w:tr w:rsidR="00421E90" w:rsidRPr="00312FF2">
        <w:trPr>
          <w:trHeight w:hRule="exact" w:val="277"/>
        </w:trPr>
        <w:tc>
          <w:tcPr>
            <w:tcW w:w="766" w:type="dxa"/>
          </w:tcPr>
          <w:p w:rsidR="00421E90" w:rsidRPr="00312FF2" w:rsidRDefault="00421E90"/>
        </w:tc>
        <w:tc>
          <w:tcPr>
            <w:tcW w:w="228" w:type="dxa"/>
          </w:tcPr>
          <w:p w:rsidR="00421E90" w:rsidRPr="00312FF2" w:rsidRDefault="00421E90"/>
        </w:tc>
        <w:tc>
          <w:tcPr>
            <w:tcW w:w="285" w:type="dxa"/>
          </w:tcPr>
          <w:p w:rsidR="00421E90" w:rsidRPr="00312FF2" w:rsidRDefault="00421E90"/>
        </w:tc>
        <w:tc>
          <w:tcPr>
            <w:tcW w:w="3403" w:type="dxa"/>
          </w:tcPr>
          <w:p w:rsidR="00421E90" w:rsidRPr="00312FF2" w:rsidRDefault="00421E90"/>
        </w:tc>
        <w:tc>
          <w:tcPr>
            <w:tcW w:w="851" w:type="dxa"/>
          </w:tcPr>
          <w:p w:rsidR="00421E90" w:rsidRPr="00312FF2" w:rsidRDefault="00421E90"/>
        </w:tc>
        <w:tc>
          <w:tcPr>
            <w:tcW w:w="710" w:type="dxa"/>
          </w:tcPr>
          <w:p w:rsidR="00421E90" w:rsidRPr="00312FF2" w:rsidRDefault="00421E90"/>
        </w:tc>
        <w:tc>
          <w:tcPr>
            <w:tcW w:w="1135" w:type="dxa"/>
          </w:tcPr>
          <w:p w:rsidR="00421E90" w:rsidRPr="00312FF2" w:rsidRDefault="00421E90"/>
        </w:tc>
        <w:tc>
          <w:tcPr>
            <w:tcW w:w="1277" w:type="dxa"/>
          </w:tcPr>
          <w:p w:rsidR="00421E90" w:rsidRPr="00312FF2" w:rsidRDefault="00421E90"/>
        </w:tc>
        <w:tc>
          <w:tcPr>
            <w:tcW w:w="710" w:type="dxa"/>
          </w:tcPr>
          <w:p w:rsidR="00421E90" w:rsidRPr="00312FF2" w:rsidRDefault="00421E90"/>
        </w:tc>
        <w:tc>
          <w:tcPr>
            <w:tcW w:w="426" w:type="dxa"/>
          </w:tcPr>
          <w:p w:rsidR="00421E90" w:rsidRPr="00312FF2" w:rsidRDefault="00421E90"/>
        </w:tc>
        <w:tc>
          <w:tcPr>
            <w:tcW w:w="993" w:type="dxa"/>
          </w:tcPr>
          <w:p w:rsidR="00421E90" w:rsidRPr="00312FF2" w:rsidRDefault="00421E90"/>
        </w:tc>
      </w:tr>
      <w:tr w:rsidR="00421E90" w:rsidRPr="00312FF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421E9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21E90" w:rsidRPr="00312F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421E9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Основные понятия кризисной психологии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421E9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421E9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421E9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421E9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421E9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421E90"/>
        </w:tc>
      </w:tr>
      <w:tr w:rsidR="00421E9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и сущность «кризиса», «кризисного события», «кризисной ситуации» и «кризисного состояния» /</w:t>
            </w:r>
            <w:proofErr w:type="spellStart"/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421E90"/>
        </w:tc>
      </w:tr>
      <w:tr w:rsidR="00421E9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и сущность «кризиса», «кризисного события», «кризисной ситуации» и «кризисного состояния» /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421E90"/>
        </w:tc>
      </w:tr>
      <w:tr w:rsidR="00421E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Кризисное событие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421E90"/>
        </w:tc>
      </w:tr>
      <w:tr w:rsidR="00421E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Кризисное событие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421E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421E90"/>
        </w:tc>
      </w:tr>
      <w:tr w:rsidR="00421E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Динамические характеристики кризисных ситуаций /</w:t>
            </w:r>
            <w:proofErr w:type="spellStart"/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</w:t>
            </w:r>
          </w:p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421E90"/>
        </w:tc>
      </w:tr>
      <w:tr w:rsidR="00421E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Динамические характеристики кризисных ситуаций /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421E90"/>
        </w:tc>
      </w:tr>
      <w:tr w:rsidR="00421E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Психическая травма.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421E90"/>
        </w:tc>
      </w:tr>
      <w:tr w:rsidR="00421E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Психическая травма.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421E90"/>
        </w:tc>
      </w:tr>
      <w:tr w:rsidR="00421E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содержание переживания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421E90"/>
        </w:tc>
      </w:tr>
    </w:tbl>
    <w:p w:rsidR="00421E90" w:rsidRDefault="00312FF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253"/>
        <w:gridCol w:w="1598"/>
        <w:gridCol w:w="1772"/>
        <w:gridCol w:w="875"/>
        <w:gridCol w:w="650"/>
        <w:gridCol w:w="1061"/>
        <w:gridCol w:w="685"/>
        <w:gridCol w:w="580"/>
        <w:gridCol w:w="720"/>
        <w:gridCol w:w="405"/>
        <w:gridCol w:w="977"/>
      </w:tblGrid>
      <w:tr w:rsidR="00421E9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421E90" w:rsidRDefault="00421E90"/>
        </w:tc>
        <w:tc>
          <w:tcPr>
            <w:tcW w:w="710" w:type="dxa"/>
          </w:tcPr>
          <w:p w:rsidR="00421E90" w:rsidRDefault="00421E90"/>
        </w:tc>
        <w:tc>
          <w:tcPr>
            <w:tcW w:w="1135" w:type="dxa"/>
          </w:tcPr>
          <w:p w:rsidR="00421E90" w:rsidRDefault="00421E90"/>
        </w:tc>
        <w:tc>
          <w:tcPr>
            <w:tcW w:w="710" w:type="dxa"/>
          </w:tcPr>
          <w:p w:rsidR="00421E90" w:rsidRDefault="00421E90"/>
        </w:tc>
        <w:tc>
          <w:tcPr>
            <w:tcW w:w="568" w:type="dxa"/>
          </w:tcPr>
          <w:p w:rsidR="00421E90" w:rsidRDefault="00421E90"/>
        </w:tc>
        <w:tc>
          <w:tcPr>
            <w:tcW w:w="710" w:type="dxa"/>
          </w:tcPr>
          <w:p w:rsidR="00421E90" w:rsidRDefault="00421E90"/>
        </w:tc>
        <w:tc>
          <w:tcPr>
            <w:tcW w:w="426" w:type="dxa"/>
          </w:tcPr>
          <w:p w:rsidR="00421E90" w:rsidRDefault="00421E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421E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содержание переживания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421E90"/>
        </w:tc>
      </w:tr>
      <w:tr w:rsidR="00421E90" w:rsidRPr="00312FF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421E9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Нормативные и ненормативные кризисы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421E9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421E9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421E90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421E9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421E9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421E90"/>
        </w:tc>
      </w:tr>
      <w:tr w:rsidR="00421E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Нормативные кризисы личности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 ПК-30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Л2.1</w:t>
            </w:r>
          </w:p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421E90"/>
        </w:tc>
      </w:tr>
      <w:tr w:rsidR="00421E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Нормативные кризисы личности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 ПК-30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421E90"/>
        </w:tc>
      </w:tr>
      <w:tr w:rsidR="00421E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Ненормативные кризисы, связанные</w:t>
            </w:r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утратой</w:t>
            </w:r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 ПК-30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Л2.1</w:t>
            </w:r>
          </w:p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421E90"/>
        </w:tc>
      </w:tr>
      <w:tr w:rsidR="00421E9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Ненормативные кризисы, связанные</w:t>
            </w:r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утратой</w:t>
            </w:r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 ПК-30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421E90"/>
        </w:tc>
      </w:tr>
      <w:tr w:rsidR="00421E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Ненормативные кризисы, связанные с нанесением травмы /</w:t>
            </w:r>
            <w:proofErr w:type="spellStart"/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 ПК-30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421E90"/>
        </w:tc>
      </w:tr>
      <w:tr w:rsidR="00421E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Ненормативные кризисы, связанные с нанесением травмы /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 ПК-30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</w:t>
            </w:r>
          </w:p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421E90"/>
        </w:tc>
      </w:tr>
      <w:tr w:rsidR="00421E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 кризисных состояний личности  /</w:t>
            </w:r>
            <w:proofErr w:type="spellStart"/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 ПК-30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421E90"/>
        </w:tc>
      </w:tr>
      <w:tr w:rsidR="00421E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 кризисных состояний личности  /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 ПК-30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</w:t>
            </w:r>
          </w:p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421E90"/>
        </w:tc>
      </w:tr>
      <w:tr w:rsidR="00421E9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421E90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421E9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421E90"/>
        </w:tc>
      </w:tr>
      <w:tr w:rsidR="00421E90">
        <w:trPr>
          <w:trHeight w:hRule="exact" w:val="277"/>
        </w:trPr>
        <w:tc>
          <w:tcPr>
            <w:tcW w:w="710" w:type="dxa"/>
          </w:tcPr>
          <w:p w:rsidR="00421E90" w:rsidRDefault="00421E90"/>
        </w:tc>
        <w:tc>
          <w:tcPr>
            <w:tcW w:w="285" w:type="dxa"/>
          </w:tcPr>
          <w:p w:rsidR="00421E90" w:rsidRDefault="00421E90"/>
        </w:tc>
        <w:tc>
          <w:tcPr>
            <w:tcW w:w="1702" w:type="dxa"/>
          </w:tcPr>
          <w:p w:rsidR="00421E90" w:rsidRDefault="00421E90"/>
        </w:tc>
        <w:tc>
          <w:tcPr>
            <w:tcW w:w="1986" w:type="dxa"/>
          </w:tcPr>
          <w:p w:rsidR="00421E90" w:rsidRDefault="00421E90"/>
        </w:tc>
        <w:tc>
          <w:tcPr>
            <w:tcW w:w="851" w:type="dxa"/>
          </w:tcPr>
          <w:p w:rsidR="00421E90" w:rsidRDefault="00421E90"/>
        </w:tc>
        <w:tc>
          <w:tcPr>
            <w:tcW w:w="710" w:type="dxa"/>
          </w:tcPr>
          <w:p w:rsidR="00421E90" w:rsidRDefault="00421E90"/>
        </w:tc>
        <w:tc>
          <w:tcPr>
            <w:tcW w:w="1135" w:type="dxa"/>
          </w:tcPr>
          <w:p w:rsidR="00421E90" w:rsidRDefault="00421E90"/>
        </w:tc>
        <w:tc>
          <w:tcPr>
            <w:tcW w:w="710" w:type="dxa"/>
          </w:tcPr>
          <w:p w:rsidR="00421E90" w:rsidRDefault="00421E90"/>
        </w:tc>
        <w:tc>
          <w:tcPr>
            <w:tcW w:w="568" w:type="dxa"/>
          </w:tcPr>
          <w:p w:rsidR="00421E90" w:rsidRDefault="00421E90"/>
        </w:tc>
        <w:tc>
          <w:tcPr>
            <w:tcW w:w="710" w:type="dxa"/>
          </w:tcPr>
          <w:p w:rsidR="00421E90" w:rsidRDefault="00421E90"/>
        </w:tc>
        <w:tc>
          <w:tcPr>
            <w:tcW w:w="426" w:type="dxa"/>
          </w:tcPr>
          <w:p w:rsidR="00421E90" w:rsidRDefault="00421E90"/>
        </w:tc>
        <w:tc>
          <w:tcPr>
            <w:tcW w:w="993" w:type="dxa"/>
          </w:tcPr>
          <w:p w:rsidR="00421E90" w:rsidRDefault="00421E90"/>
        </w:tc>
      </w:tr>
      <w:tr w:rsidR="00421E90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21E9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421E90" w:rsidRPr="00312FF2">
        <w:trPr>
          <w:trHeight w:hRule="exact" w:val="355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1.Понятие кризиса, кризисной ситуации, кризисного состояния.</w:t>
            </w:r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2.Кризисное событие.</w:t>
            </w:r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3.Динамические характеристики кризисных ситуаций</w:t>
            </w:r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4.Психическая травма.</w:t>
            </w:r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5.Психологическое содержание переживания.</w:t>
            </w:r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6.Нормативные возрастные кризисы.</w:t>
            </w:r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7.Нормативные семейные кризисы.</w:t>
            </w:r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8.Нормативные профессиональные кризисы.</w:t>
            </w:r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9.Ненормативные семейные кризисы.</w:t>
            </w:r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10.Ненормативные кризисы профессионального развития.</w:t>
            </w:r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11.Кризис как следствие воздействия экстремальной ситуации.</w:t>
            </w:r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12.Острое стрессовое расстройство и ПТСР как факторы развития кризисных состояний.</w:t>
            </w:r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13.Ненормативные кризисы, связанные с нанесением травмы.</w:t>
            </w:r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14.Ненормативные кризисы, связанные с утратой</w:t>
            </w:r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15.Кризисное состояние как следствие утраты.</w:t>
            </w:r>
          </w:p>
        </w:tc>
      </w:tr>
      <w:tr w:rsidR="00421E9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421E90" w:rsidRPr="00312FF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Фонд оценочных средств  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представлены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Приложении 1</w:t>
            </w:r>
          </w:p>
        </w:tc>
      </w:tr>
      <w:tr w:rsidR="00421E9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421E90" w:rsidRPr="00312FF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 задания, эссе, аннотация, рецензирование научных статей, доклад с презентацией, практическое задание</w:t>
            </w:r>
          </w:p>
        </w:tc>
      </w:tr>
      <w:tr w:rsidR="00421E90" w:rsidRPr="00312FF2">
        <w:trPr>
          <w:trHeight w:hRule="exact" w:val="277"/>
        </w:trPr>
        <w:tc>
          <w:tcPr>
            <w:tcW w:w="710" w:type="dxa"/>
          </w:tcPr>
          <w:p w:rsidR="00421E90" w:rsidRPr="00312FF2" w:rsidRDefault="00421E90"/>
        </w:tc>
        <w:tc>
          <w:tcPr>
            <w:tcW w:w="285" w:type="dxa"/>
          </w:tcPr>
          <w:p w:rsidR="00421E90" w:rsidRPr="00312FF2" w:rsidRDefault="00421E90"/>
        </w:tc>
        <w:tc>
          <w:tcPr>
            <w:tcW w:w="1702" w:type="dxa"/>
          </w:tcPr>
          <w:p w:rsidR="00421E90" w:rsidRPr="00312FF2" w:rsidRDefault="00421E90"/>
        </w:tc>
        <w:tc>
          <w:tcPr>
            <w:tcW w:w="1986" w:type="dxa"/>
          </w:tcPr>
          <w:p w:rsidR="00421E90" w:rsidRPr="00312FF2" w:rsidRDefault="00421E90"/>
        </w:tc>
        <w:tc>
          <w:tcPr>
            <w:tcW w:w="851" w:type="dxa"/>
          </w:tcPr>
          <w:p w:rsidR="00421E90" w:rsidRPr="00312FF2" w:rsidRDefault="00421E90"/>
        </w:tc>
        <w:tc>
          <w:tcPr>
            <w:tcW w:w="710" w:type="dxa"/>
          </w:tcPr>
          <w:p w:rsidR="00421E90" w:rsidRPr="00312FF2" w:rsidRDefault="00421E90"/>
        </w:tc>
        <w:tc>
          <w:tcPr>
            <w:tcW w:w="1135" w:type="dxa"/>
          </w:tcPr>
          <w:p w:rsidR="00421E90" w:rsidRPr="00312FF2" w:rsidRDefault="00421E90"/>
        </w:tc>
        <w:tc>
          <w:tcPr>
            <w:tcW w:w="710" w:type="dxa"/>
          </w:tcPr>
          <w:p w:rsidR="00421E90" w:rsidRPr="00312FF2" w:rsidRDefault="00421E90"/>
        </w:tc>
        <w:tc>
          <w:tcPr>
            <w:tcW w:w="568" w:type="dxa"/>
          </w:tcPr>
          <w:p w:rsidR="00421E90" w:rsidRPr="00312FF2" w:rsidRDefault="00421E90"/>
        </w:tc>
        <w:tc>
          <w:tcPr>
            <w:tcW w:w="710" w:type="dxa"/>
          </w:tcPr>
          <w:p w:rsidR="00421E90" w:rsidRPr="00312FF2" w:rsidRDefault="00421E90"/>
        </w:tc>
        <w:tc>
          <w:tcPr>
            <w:tcW w:w="426" w:type="dxa"/>
          </w:tcPr>
          <w:p w:rsidR="00421E90" w:rsidRPr="00312FF2" w:rsidRDefault="00421E90"/>
        </w:tc>
        <w:tc>
          <w:tcPr>
            <w:tcW w:w="993" w:type="dxa"/>
          </w:tcPr>
          <w:p w:rsidR="00421E90" w:rsidRPr="00312FF2" w:rsidRDefault="00421E90"/>
        </w:tc>
      </w:tr>
      <w:tr w:rsidR="00421E90" w:rsidRPr="00312FF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421E9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21E9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21E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421E9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21E90" w:rsidRPr="00312FF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Батюта</w:t>
            </w:r>
            <w:proofErr w:type="spell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М.Б., Князева Т.Н.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 психология: практикум для студентов: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2015</w:t>
            </w:r>
          </w:p>
        </w:tc>
      </w:tr>
      <w:tr w:rsidR="00421E90" w:rsidRPr="00312FF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Понамарева И.М.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психолога в кризисных службах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Санкт-Петербургский государственный институт психологии и социальной работы, 2014</w:t>
            </w:r>
          </w:p>
        </w:tc>
      </w:tr>
      <w:tr w:rsidR="00421E9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Ершова Д. А., </w:t>
            </w:r>
            <w:proofErr w:type="spell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Есаян</w:t>
            </w:r>
            <w:proofErr w:type="spell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Л., </w:t>
            </w:r>
            <w:proofErr w:type="spell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Макадей</w:t>
            </w:r>
            <w:proofErr w:type="spell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Экстренная психологическая помощь: курс лекций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СКФУ, 2017, http://biblioclub.ru/index.php?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=494695</w:t>
            </w:r>
          </w:p>
        </w:tc>
      </w:tr>
    </w:tbl>
    <w:p w:rsidR="00421E90" w:rsidRDefault="00312FF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1616"/>
        <w:gridCol w:w="1479"/>
        <w:gridCol w:w="2224"/>
        <w:gridCol w:w="2691"/>
        <w:gridCol w:w="1575"/>
      </w:tblGrid>
      <w:tr w:rsidR="00421E9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421E90" w:rsidRDefault="00421E90"/>
        </w:tc>
        <w:tc>
          <w:tcPr>
            <w:tcW w:w="1702" w:type="dxa"/>
          </w:tcPr>
          <w:p w:rsidR="00421E90" w:rsidRDefault="00421E9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421E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21E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421E9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21E90" w:rsidRPr="00312FF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Гусев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Переживание событий в ситуации потери и поиска работы: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=457130</w:t>
            </w:r>
          </w:p>
        </w:tc>
      </w:tr>
      <w:tr w:rsidR="00421E90" w:rsidRPr="00312FF2" w:rsidTr="00312FF2">
        <w:trPr>
          <w:trHeight w:hRule="exact" w:val="11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8959DC">
              <w:rPr>
                <w:rFonts w:ascii="Times New Roman" w:hAnsi="Times New Roman" w:cs="Times New Roman"/>
                <w:sz w:val="19"/>
              </w:rPr>
              <w:t>Хрусталева Н.С.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sz w:val="19"/>
                <w:szCs w:val="23"/>
              </w:rPr>
              <w:t xml:space="preserve">Психология кризисных и экстремальных ситуаций: психическая </w:t>
            </w:r>
            <w:proofErr w:type="spellStart"/>
            <w:r w:rsidRPr="00312FF2">
              <w:rPr>
                <w:rFonts w:ascii="Times New Roman" w:hAnsi="Times New Roman" w:cs="Times New Roman"/>
                <w:sz w:val="19"/>
                <w:szCs w:val="23"/>
              </w:rPr>
              <w:t>травматизация</w:t>
            </w:r>
            <w:proofErr w:type="spellEnd"/>
            <w:r w:rsidRPr="00312FF2">
              <w:rPr>
                <w:rFonts w:ascii="Times New Roman" w:hAnsi="Times New Roman" w:cs="Times New Roman"/>
                <w:sz w:val="19"/>
                <w:szCs w:val="23"/>
              </w:rPr>
              <w:t xml:space="preserve"> и ее последствия: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12FF2" w:rsidRPr="00312FF2" w:rsidRDefault="00312FF2" w:rsidP="00312FF2">
            <w:pPr>
              <w:rPr>
                <w:rFonts w:ascii="Times New Roman" w:eastAsiaTheme="minorHAnsi" w:hAnsi="Times New Roman" w:cs="Times New Roman"/>
                <w:sz w:val="19"/>
                <w:szCs w:val="23"/>
              </w:rPr>
            </w:pPr>
            <w:r w:rsidRPr="00312FF2">
              <w:rPr>
                <w:rFonts w:ascii="Times New Roman" w:eastAsiaTheme="minorHAnsi" w:hAnsi="Times New Roman" w:cs="Times New Roman"/>
                <w:sz w:val="19"/>
                <w:szCs w:val="23"/>
              </w:rPr>
              <w:t xml:space="preserve">Санкт-Петербург: Издательство Санкт-Петербургского Государственного Университета, 2014. - 372 с. </w:t>
            </w:r>
            <w:hyperlink r:id="rId7" w:history="1">
              <w:r w:rsidRPr="00312FF2">
                <w:rPr>
                  <w:rFonts w:ascii="Times New Roman" w:eastAsiaTheme="minorHAnsi" w:hAnsi="Times New Roman" w:cs="Times New Roman"/>
                  <w:sz w:val="19"/>
                  <w:szCs w:val="23"/>
                </w:rPr>
                <w:t>http://biblioclub.ru/index.php?page=book&amp;id=458105</w:t>
              </w:r>
            </w:hyperlink>
            <w:r w:rsidRPr="00312FF2">
              <w:rPr>
                <w:rFonts w:ascii="Times New Roman" w:eastAsiaTheme="minorHAnsi" w:hAnsi="Times New Roman" w:cs="Times New Roman"/>
                <w:sz w:val="19"/>
                <w:szCs w:val="23"/>
              </w:rPr>
              <w:t> </w:t>
            </w:r>
          </w:p>
          <w:p w:rsidR="00421E90" w:rsidRPr="00312FF2" w:rsidRDefault="00421E90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421E90" w:rsidRPr="00312FF2" w:rsidTr="00312FF2">
        <w:trPr>
          <w:trHeight w:hRule="exact" w:val="76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Биктина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Практикум по психологии </w:t>
            </w:r>
            <w:proofErr w:type="spell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посттравматитческого</w:t>
            </w:r>
            <w:proofErr w:type="spell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стресса: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454545"/>
                <w:sz w:val="19"/>
                <w:szCs w:val="23"/>
              </w:rPr>
              <w:t>Оренбург</w:t>
            </w:r>
            <w:proofErr w:type="gramStart"/>
            <w:r w:rsidRPr="00312FF2">
              <w:rPr>
                <w:rFonts w:ascii="Times New Roman" w:hAnsi="Times New Roman" w:cs="Times New Roman"/>
                <w:color w:val="454545"/>
                <w:sz w:val="19"/>
                <w:szCs w:val="23"/>
              </w:rPr>
              <w:t xml:space="preserve"> :</w:t>
            </w:r>
            <w:proofErr w:type="gramEnd"/>
            <w:r w:rsidRPr="00312FF2">
              <w:rPr>
                <w:rFonts w:ascii="Times New Roman" w:hAnsi="Times New Roman" w:cs="Times New Roman"/>
                <w:color w:val="454545"/>
                <w:sz w:val="19"/>
                <w:szCs w:val="23"/>
              </w:rPr>
              <w:t xml:space="preserve"> ФГ БОУ ВПО ОГУ, 2011. - 166 с.</w:t>
            </w:r>
            <w:r w:rsidRPr="00312FF2">
              <w:rPr>
                <w:sz w:val="19"/>
              </w:rPr>
              <w:t xml:space="preserve"> </w:t>
            </w:r>
            <w:hyperlink r:id="rId8" w:history="1">
              <w:r w:rsidRPr="00312FF2">
                <w:rPr>
                  <w:rStyle w:val="a3"/>
                  <w:rFonts w:ascii="Times New Roman" w:hAnsi="Times New Roman" w:cs="Times New Roman"/>
                  <w:color w:val="006CA1"/>
                  <w:sz w:val="19"/>
                  <w:szCs w:val="23"/>
                  <w:u w:val="none"/>
                </w:rPr>
                <w:t>http://biblioclub.ru/index.php?page=book&amp;id=259206</w:t>
              </w:r>
            </w:hyperlink>
            <w:r w:rsidRPr="00312FF2">
              <w:rPr>
                <w:rFonts w:ascii="Times New Roman" w:hAnsi="Times New Roman" w:cs="Times New Roman"/>
                <w:color w:val="454545"/>
                <w:sz w:val="23"/>
                <w:szCs w:val="23"/>
              </w:rPr>
              <w:t>.</w:t>
            </w:r>
          </w:p>
        </w:tc>
      </w:tr>
      <w:tr w:rsidR="00421E90" w:rsidRPr="00312FF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Падун М. А., Котельникова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Психическая травма и картина мира: Теория, эмпирия, практика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Институт психологии РАН,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=220988</w:t>
            </w:r>
          </w:p>
        </w:tc>
      </w:tr>
      <w:tr w:rsidR="00421E90" w:rsidRPr="00312FF2" w:rsidTr="00312FF2">
        <w:trPr>
          <w:trHeight w:hRule="exact" w:val="44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Хинканина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sz w:val="19"/>
                <w:szCs w:val="19"/>
              </w:rPr>
              <w:t>Психодиагностика 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 w:rsidP="00312FF2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sz w:val="19"/>
                <w:szCs w:val="23"/>
              </w:rPr>
              <w:t xml:space="preserve">Йошкар-Ола: ПГТУ, 2016. - 80 с. </w:t>
            </w:r>
            <w:hyperlink r:id="rId9" w:history="1">
              <w:r w:rsidRPr="00312FF2">
                <w:rPr>
                  <w:rFonts w:ascii="Times New Roman" w:hAnsi="Times New Roman" w:cs="Times New Roman"/>
                  <w:sz w:val="19"/>
                  <w:szCs w:val="23"/>
                </w:rPr>
                <w:t>http://biblioclub.ru/index.php?page=book&amp;id=459524</w:t>
              </w:r>
            </w:hyperlink>
          </w:p>
        </w:tc>
      </w:tr>
      <w:tr w:rsidR="00421E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421E9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421E9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421E9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Осипова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 психолога по работе в кризисных ситуациях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2006</w:t>
            </w:r>
          </w:p>
        </w:tc>
      </w:tr>
      <w:tr w:rsidR="00421E90" w:rsidRPr="00312F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421E90" w:rsidRPr="00312FF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кризисных и экстремальных ситуаций: индивидуальные жизненные кризисы; агрессия и экстремизм : учебник / под общ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ед. Н.С. Хрусталевой ; Санкт-Петербургский государственный университет. - Санкт- Петербург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Санкт-Петербургского Государственного Университета, 2016. - 447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978-5-288- 05660-4</w:t>
            </w:r>
          </w:p>
        </w:tc>
      </w:tr>
      <w:tr w:rsidR="00421E90" w:rsidRPr="00312FF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Гусев, С.А. Переживание событий в ситуации потери и поиска работы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С.А. Гусев. - Москва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Берлин : </w:t>
            </w:r>
            <w:proofErr w:type="spell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-Медиа, 2017. - 249 с.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proofErr w:type="spell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978-5-4475-9060-4</w:t>
            </w:r>
          </w:p>
        </w:tc>
      </w:tr>
      <w:tr w:rsidR="00421E90" w:rsidRPr="00312FF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Психическое здоровье личности : учебно-методический комплекс /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.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Москва : </w:t>
            </w:r>
            <w:proofErr w:type="spell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-Медиа, 2013. - 96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978-5-4458-3445-8</w:t>
            </w:r>
          </w:p>
        </w:tc>
      </w:tr>
      <w:tr w:rsidR="00421E90" w:rsidRPr="00312FF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Шапиро, Ю.В. Кризис как способ расправить крылья: преодолеваем, вдохновляемся, взлетаем! / Ю.В. Шапиро, Е.С. Павлова. - Санкт-Петербург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Издательская компания «Крылов», 2010. - 158 с. : ил</w:t>
            </w:r>
            <w:proofErr w:type="gramStart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gramEnd"/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табл. - (Жизнь по желанию).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978-5-4226-0090-8</w:t>
            </w:r>
          </w:p>
        </w:tc>
      </w:tr>
      <w:tr w:rsidR="00421E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421E9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т.д.), Интернет браузер,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(сканирование документов)</w:t>
            </w:r>
          </w:p>
        </w:tc>
      </w:tr>
      <w:tr w:rsidR="00421E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421E90" w:rsidRPr="00312F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421E90" w:rsidRPr="00312F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421E90" w:rsidRPr="00312F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421E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about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базы данных изданий электронного библиотечного каталога НГПУ 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</w:p>
        </w:tc>
      </w:tr>
      <w:tr w:rsidR="00421E90" w:rsidRPr="00312FF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about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elektronnyeresursy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«Университетская библиотека онлайн»</w:t>
            </w:r>
          </w:p>
        </w:tc>
      </w:tr>
      <w:tr w:rsidR="00421E90" w:rsidRPr="00312FF2">
        <w:trPr>
          <w:trHeight w:hRule="exact" w:val="277"/>
        </w:trPr>
        <w:tc>
          <w:tcPr>
            <w:tcW w:w="710" w:type="dxa"/>
          </w:tcPr>
          <w:p w:rsidR="00421E90" w:rsidRPr="00312FF2" w:rsidRDefault="00421E90"/>
        </w:tc>
        <w:tc>
          <w:tcPr>
            <w:tcW w:w="1986" w:type="dxa"/>
          </w:tcPr>
          <w:p w:rsidR="00421E90" w:rsidRPr="00312FF2" w:rsidRDefault="00421E90"/>
        </w:tc>
        <w:tc>
          <w:tcPr>
            <w:tcW w:w="1986" w:type="dxa"/>
          </w:tcPr>
          <w:p w:rsidR="00421E90" w:rsidRPr="00312FF2" w:rsidRDefault="00421E90"/>
        </w:tc>
        <w:tc>
          <w:tcPr>
            <w:tcW w:w="3403" w:type="dxa"/>
          </w:tcPr>
          <w:p w:rsidR="00421E90" w:rsidRPr="00312FF2" w:rsidRDefault="00421E90"/>
        </w:tc>
        <w:tc>
          <w:tcPr>
            <w:tcW w:w="1702" w:type="dxa"/>
          </w:tcPr>
          <w:p w:rsidR="00421E90" w:rsidRPr="00312FF2" w:rsidRDefault="00421E90"/>
        </w:tc>
        <w:tc>
          <w:tcPr>
            <w:tcW w:w="993" w:type="dxa"/>
          </w:tcPr>
          <w:p w:rsidR="00421E90" w:rsidRPr="00312FF2" w:rsidRDefault="00421E90"/>
        </w:tc>
      </w:tr>
      <w:tr w:rsidR="00421E90" w:rsidRPr="00312F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421E90" w:rsidRPr="00312F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 требует наличия учебной аудитории для проведения практических занятий.</w:t>
            </w:r>
          </w:p>
        </w:tc>
      </w:tr>
      <w:tr w:rsidR="00421E90" w:rsidRPr="00312FF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421E90" w:rsidRPr="00312FF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Default="00312FF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421E90" w:rsidRPr="00312FF2">
        <w:trPr>
          <w:trHeight w:hRule="exact" w:val="277"/>
        </w:trPr>
        <w:tc>
          <w:tcPr>
            <w:tcW w:w="710" w:type="dxa"/>
          </w:tcPr>
          <w:p w:rsidR="00421E90" w:rsidRPr="00312FF2" w:rsidRDefault="00421E90"/>
        </w:tc>
        <w:tc>
          <w:tcPr>
            <w:tcW w:w="1986" w:type="dxa"/>
          </w:tcPr>
          <w:p w:rsidR="00421E90" w:rsidRPr="00312FF2" w:rsidRDefault="00421E90"/>
        </w:tc>
        <w:tc>
          <w:tcPr>
            <w:tcW w:w="1986" w:type="dxa"/>
          </w:tcPr>
          <w:p w:rsidR="00421E90" w:rsidRPr="00312FF2" w:rsidRDefault="00421E90"/>
        </w:tc>
        <w:tc>
          <w:tcPr>
            <w:tcW w:w="3403" w:type="dxa"/>
          </w:tcPr>
          <w:p w:rsidR="00421E90" w:rsidRPr="00312FF2" w:rsidRDefault="00421E90"/>
        </w:tc>
        <w:tc>
          <w:tcPr>
            <w:tcW w:w="1702" w:type="dxa"/>
          </w:tcPr>
          <w:p w:rsidR="00421E90" w:rsidRPr="00312FF2" w:rsidRDefault="00421E90"/>
        </w:tc>
        <w:tc>
          <w:tcPr>
            <w:tcW w:w="993" w:type="dxa"/>
          </w:tcPr>
          <w:p w:rsidR="00421E90" w:rsidRPr="00312FF2" w:rsidRDefault="00421E90"/>
        </w:tc>
      </w:tr>
      <w:tr w:rsidR="00421E90" w:rsidRPr="00312F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312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312F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421E90" w:rsidRPr="00312FF2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Приложение 2</w:t>
            </w:r>
          </w:p>
          <w:p w:rsidR="00421E90" w:rsidRPr="00312FF2" w:rsidRDefault="00312FF2">
            <w:pPr>
              <w:spacing w:after="0" w:line="240" w:lineRule="auto"/>
              <w:rPr>
                <w:sz w:val="19"/>
                <w:szCs w:val="19"/>
              </w:rPr>
            </w:pP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312FF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 Положение о рейтинговой системе оценки качества подготовки студентов</w:t>
            </w:r>
          </w:p>
        </w:tc>
      </w:tr>
    </w:tbl>
    <w:p w:rsidR="00421E90" w:rsidRPr="00312FF2" w:rsidRDefault="00421E90"/>
    <w:sectPr w:rsidR="00421E90" w:rsidRPr="00312FF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12FF2"/>
    <w:rsid w:val="00421E90"/>
    <w:rsid w:val="00601C30"/>
    <w:rsid w:val="0092639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FF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01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C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FF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01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C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5920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5810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595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2207</Words>
  <Characters>17619</Characters>
  <Application>Microsoft Office Word</Application>
  <DocSecurity>0</DocSecurity>
  <Lines>146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МКП-18_plx_Психолого-педагогические проблемы кризисной психологии_</vt:lpstr>
      <vt:lpstr>Лист1</vt:lpstr>
    </vt:vector>
  </TitlesOfParts>
  <Company/>
  <LinksUpToDate>false</LinksUpToDate>
  <CharactersWithSpaces>19787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МКП-18_plx_Психолого-педагогические проблемы кризисной психологии_</dc:title>
  <dc:creator>FastReport.NET</dc:creator>
  <cp:lastModifiedBy>Пользователь</cp:lastModifiedBy>
  <cp:revision>2</cp:revision>
  <dcterms:created xsi:type="dcterms:W3CDTF">2019-07-16T09:02:00Z</dcterms:created>
  <dcterms:modified xsi:type="dcterms:W3CDTF">2019-07-16T09:02:00Z</dcterms:modified>
</cp:coreProperties>
</file>